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ind w:left="11328"/>
        <w:rPr>
          <w:rFonts w:ascii="Times New Roman" w:hAnsi="Times New Roman"/>
          <w:b w:val="1"/>
          <w:sz w:val="18"/>
        </w:rPr>
      </w:pPr>
      <w:r>
        <w:rPr>
          <w:rFonts w:ascii="Times New Roman" w:hAnsi="Times New Roman"/>
          <w:b w:val="1"/>
          <w:sz w:val="18"/>
        </w:rPr>
        <w:t>Приложение №5 – Анкета юридического лица</w:t>
      </w:r>
    </w:p>
    <w:p w14:paraId="02000000">
      <w:pPr>
        <w:widowControl w:val="1"/>
        <w:ind w:left="11328"/>
        <w:rPr>
          <w:rFonts w:ascii="Times New Roman" w:hAnsi="Times New Roman"/>
          <w:b w:val="1"/>
          <w:sz w:val="18"/>
        </w:rPr>
      </w:pPr>
    </w:p>
    <w:p w14:paraId="03000000">
      <w:pPr>
        <w:widowControl w:val="1"/>
        <w:ind w:left="11328"/>
        <w:rPr>
          <w:rFonts w:ascii="Times New Roman" w:hAnsi="Times New Roman"/>
          <w:b w:val="1"/>
          <w:sz w:val="18"/>
        </w:rPr>
      </w:pPr>
    </w:p>
    <w:p w14:paraId="04000000">
      <w:pPr>
        <w:widowControl w:val="1"/>
        <w:spacing w:after="0"/>
        <w:ind/>
        <w:rPr>
          <w:rFonts w:ascii="Times New Roman" w:hAnsi="Times New Roman"/>
          <w:sz w:val="16"/>
        </w:rPr>
      </w:pPr>
    </w:p>
    <w:tbl>
      <w:tblPr>
        <w:tblStyle w:val="Style_1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92"/>
        <w:gridCol w:w="9418"/>
        <w:gridCol w:w="1095"/>
        <w:gridCol w:w="15"/>
        <w:gridCol w:w="17"/>
        <w:gridCol w:w="13"/>
        <w:gridCol w:w="4081"/>
      </w:tblGrid>
      <w:tr>
        <w:tc>
          <w:tcPr>
            <w:tcW w:type="dxa" w:w="15031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00000">
            <w:pPr>
              <w:pStyle w:val="Style_2"/>
              <w:widowControl w:val="1"/>
              <w:ind/>
              <w:jc w:val="center"/>
            </w:pPr>
            <w:r>
              <w:rPr>
                <w:b w:val="1"/>
              </w:rPr>
              <w:t>1.1 Анкета юридического лица</w:t>
            </w:r>
          </w:p>
        </w:tc>
      </w:tr>
      <w:tr>
        <w:tc>
          <w:tcPr>
            <w:tcW w:type="dxa" w:w="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00000">
            <w:pPr>
              <w:widowControl w:val="1"/>
              <w:numPr>
                <w:ilvl w:val="0"/>
                <w:numId w:val="1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Наименование, фирменное наименование на русском языке (полное и (или) сокращенное) и (или) на иностранных языках (полное и (или) сокращенное) (при наличии) </w:t>
            </w:r>
          </w:p>
        </w:tc>
        <w:tc>
          <w:tcPr>
            <w:tcW w:type="dxa" w:w="522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00000">
            <w:pPr>
              <w:widowControl w:val="1"/>
              <w:numPr>
                <w:ilvl w:val="0"/>
                <w:numId w:val="1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Организационно-правовая форма (при наличии</w:t>
            </w:r>
            <w:r>
              <w:rPr>
                <w:sz w:val="22"/>
              </w:rPr>
              <w:t xml:space="preserve">). </w:t>
            </w:r>
          </w:p>
        </w:tc>
        <w:tc>
          <w:tcPr>
            <w:tcW w:type="dxa" w:w="522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00000">
            <w:pPr>
              <w:widowControl w:val="1"/>
              <w:spacing w:after="0" w:line="48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00000">
            <w:pPr>
              <w:widowControl w:val="1"/>
              <w:numPr>
                <w:ilvl w:val="0"/>
                <w:numId w:val="1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Идентификационный номер налогоплательщика - для резидента, идентификационный номер налогоплательщика или код иностранной организации, присвоенный до 24 декабря 2010 года при постановке на учет в налоговом органе, либо идентифика</w:t>
            </w:r>
            <w:r>
              <w:rPr>
                <w:sz w:val="22"/>
              </w:rPr>
              <w:t xml:space="preserve">ционный номер налогоплательщика, присвоенный после 24 декабря 2010 года при постановке на учет в налоговом органе, - для нерезидента </w:t>
            </w:r>
          </w:p>
        </w:tc>
        <w:tc>
          <w:tcPr>
            <w:tcW w:type="dxa" w:w="522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widowControl w:val="1"/>
              <w:numPr>
                <w:ilvl w:val="0"/>
                <w:numId w:val="1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Сведения о государственной регистрации: </w:t>
            </w:r>
          </w:p>
        </w:tc>
        <w:tc>
          <w:tcPr>
            <w:tcW w:type="dxa" w:w="522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основной государственный регистрационный номер - для резидента </w:t>
            </w:r>
          </w:p>
        </w:tc>
        <w:tc>
          <w:tcPr>
            <w:tcW w:type="dxa" w:w="522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widowControl w:val="1"/>
              <w:spacing w:after="0" w:line="48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номер записи об </w:t>
            </w:r>
            <w:r>
              <w:rPr>
                <w:rFonts w:ascii="Times New Roman" w:hAnsi="Times New Roman"/>
                <w:sz w:val="22"/>
              </w:rPr>
              <w:t>аккредитации филиала, представительства иностранного юридического лица в государственном реестре аккредитованных филиалов, представительств иностранных юридических лиц, регистрационный номер юридического лица по месту учреждения и регистрации - для</w:t>
            </w:r>
            <w:r>
              <w:rPr>
                <w:rFonts w:ascii="Times New Roman" w:hAnsi="Times New Roman"/>
                <w:sz w:val="22"/>
              </w:rPr>
              <w:t xml:space="preserve"> нерезидента </w:t>
            </w:r>
          </w:p>
        </w:tc>
        <w:tc>
          <w:tcPr>
            <w:tcW w:type="dxa" w:w="522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widowControl w:val="1"/>
              <w:numPr>
                <w:ilvl w:val="0"/>
                <w:numId w:val="1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Адрес юридического лица </w:t>
            </w:r>
          </w:p>
        </w:tc>
        <w:tc>
          <w:tcPr>
            <w:tcW w:type="dxa" w:w="522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widowControl w:val="1"/>
              <w:spacing w:after="0" w:line="48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widowControl w:val="1"/>
              <w:numPr>
                <w:ilvl w:val="0"/>
                <w:numId w:val="1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Сведения об органах юридического лица, (структура и персональный состав органов управления юридического лица, за исключением сведений о персональном составе акционеров (участников) юридического лица, владеющих менее чем пятью процентом акций (долей) юридического лица, структура (при наличии) </w:t>
            </w:r>
          </w:p>
        </w:tc>
        <w:tc>
          <w:tcPr>
            <w:tcW w:type="dxa" w:w="522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widowControl w:val="1"/>
              <w:numPr>
                <w:ilvl w:val="0"/>
                <w:numId w:val="1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Контактная информация (при наличии): номер телефона, факса, адрес электронной почты, почтовый адрес, иная информация. </w:t>
            </w:r>
          </w:p>
        </w:tc>
        <w:tc>
          <w:tcPr>
            <w:tcW w:type="dxa" w:w="522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widowControl w:val="1"/>
              <w:numPr>
                <w:ilvl w:val="0"/>
                <w:numId w:val="1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Доменное имя в сети «Интернет» (сайт организации</w:t>
            </w:r>
            <w:r>
              <w:rPr>
                <w:sz w:val="22"/>
              </w:rPr>
              <w:t xml:space="preserve">) </w:t>
            </w:r>
          </w:p>
        </w:tc>
        <w:tc>
          <w:tcPr>
            <w:tcW w:type="dxa" w:w="522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widowControl w:val="1"/>
              <w:spacing w:after="0" w:line="36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widowControl w:val="1"/>
              <w:numPr>
                <w:ilvl w:val="0"/>
                <w:numId w:val="1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Страница сайта в сети «Интернет», с использованием которых юридическим лицом оказываются услуги (при наличии) </w:t>
            </w:r>
          </w:p>
        </w:tc>
        <w:tc>
          <w:tcPr>
            <w:tcW w:type="dxa" w:w="522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widowControl w:val="1"/>
              <w:numPr>
                <w:ilvl w:val="0"/>
                <w:numId w:val="1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Код в соответствии с Общероссийским классификатором объектов административно-территориального деления (при наличии) по адресу https://websbor.gks.ru/online/info/ </w:t>
            </w:r>
          </w:p>
        </w:tc>
        <w:tc>
          <w:tcPr>
            <w:tcW w:type="dxa" w:w="522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widowControl w:val="1"/>
              <w:numPr>
                <w:ilvl w:val="0"/>
                <w:numId w:val="1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Код юридического лица в соответствии с Общероссийским классификатором предприятий и организаций (при наличии) по адресу https://websbor.gks.ru/online/info/ </w:t>
            </w:r>
          </w:p>
        </w:tc>
        <w:tc>
          <w:tcPr>
            <w:tcW w:type="dxa" w:w="522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widowControl w:val="1"/>
              <w:numPr>
                <w:ilvl w:val="0"/>
                <w:numId w:val="1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Сведения о лицензии на право осуществления деятельности, подлежаще</w:t>
            </w:r>
            <w:r>
              <w:rPr>
                <w:sz w:val="22"/>
              </w:rPr>
              <w:t xml:space="preserve">й лицензированию: вид, номер, дата выдачи лицензии; кем выдана; срок действия; перечень видов лицензируемой деятельности </w:t>
            </w:r>
          </w:p>
        </w:tc>
        <w:tc>
          <w:tcPr>
            <w:tcW w:type="dxa" w:w="522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widowControl w:val="1"/>
              <w:numPr>
                <w:ilvl w:val="0"/>
                <w:numId w:val="1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Банковский идентификационный код - для кредитных организаций-резидентов </w:t>
            </w:r>
          </w:p>
        </w:tc>
        <w:tc>
          <w:tcPr>
            <w:tcW w:type="dxa" w:w="522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widowControl w:val="1"/>
              <w:spacing w:after="0" w:line="36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widowControl w:val="1"/>
              <w:numPr>
                <w:ilvl w:val="0"/>
                <w:numId w:val="1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Информация о наличии представителей клиента </w:t>
            </w:r>
          </w:p>
          <w:p w14:paraId="33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ФИО ЕИО/представител</w:t>
            </w:r>
            <w:r>
              <w:rPr>
                <w:sz w:val="22"/>
              </w:rPr>
              <w:t xml:space="preserve">я </w:t>
            </w:r>
          </w:p>
        </w:tc>
        <w:tc>
          <w:tcPr>
            <w:tcW w:type="dxa" w:w="522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widowControl w:val="1"/>
              <w:numPr>
                <w:ilvl w:val="0"/>
                <w:numId w:val="1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Сведения, подтверждающие наличие полномочий представителя клиента, - наименование, дата выдачи, срок действия, номер документа, на котором основаны полномочия представителя клиента </w:t>
            </w:r>
          </w:p>
        </w:tc>
        <w:tc>
          <w:tcPr>
            <w:tcW w:type="dxa" w:w="522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00000">
            <w:pPr>
              <w:widowControl w:val="1"/>
              <w:numPr>
                <w:ilvl w:val="0"/>
                <w:numId w:val="1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Информация о наличии выгодоприобретателей клиента </w:t>
            </w:r>
          </w:p>
          <w:p w14:paraId="3A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ФИО </w:t>
            </w:r>
            <w:r>
              <w:rPr>
                <w:sz w:val="22"/>
              </w:rPr>
              <w:t xml:space="preserve">выгодоприобретателя (при наличии) </w:t>
            </w:r>
          </w:p>
        </w:tc>
        <w:tc>
          <w:tcPr>
            <w:tcW w:type="dxa" w:w="522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00000">
            <w:pPr>
              <w:widowControl w:val="1"/>
              <w:numPr>
                <w:ilvl w:val="0"/>
                <w:numId w:val="1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Информация о бенефициарных владельцах </w:t>
            </w:r>
          </w:p>
          <w:p w14:paraId="3E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ФИО бенефициарного владельца </w:t>
            </w:r>
          </w:p>
        </w:tc>
        <w:tc>
          <w:tcPr>
            <w:tcW w:type="dxa" w:w="522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00000">
            <w:pPr>
              <w:widowControl w:val="1"/>
              <w:numPr>
                <w:ilvl w:val="0"/>
                <w:numId w:val="1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Цели финансово-хозяйственной деятельности: </w:t>
            </w:r>
          </w:p>
        </w:tc>
        <w:tc>
          <w:tcPr>
            <w:tcW w:type="dxa" w:w="522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4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Организация состоит на учете в Федеральной службе по финансовому мониторингу? </w:t>
            </w:r>
          </w:p>
        </w:tc>
        <w:tc>
          <w:tcPr>
            <w:tcW w:type="dxa" w:w="114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32385</wp:posOffset>
                      </wp:positionV>
                      <wp:extent cx="165100" cy="112395"/>
                      <wp:wrapNone/>
                      <wp:docPr hidden="false" id="1" name="Picture 1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165100" cy="11239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40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27305</wp:posOffset>
                      </wp:positionV>
                      <wp:extent cx="165100" cy="100965"/>
                      <wp:wrapNone/>
                      <wp:docPr hidden="false" id="2" name="Picture 2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165100" cy="10096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40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Да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22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Учетны</w:t>
            </w:r>
            <w:r>
              <w:rPr>
                <w:rFonts w:ascii="Times New Roman" w:hAnsi="Times New Roman"/>
                <w:sz w:val="22"/>
              </w:rPr>
              <w:t>й номер:________________________</w:t>
            </w:r>
            <w:r>
              <w:rPr>
                <w:rFonts w:ascii="Times New Roman" w:hAnsi="Times New Roman"/>
                <w:sz w:val="22"/>
              </w:rPr>
              <w:t>_______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4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Организация состоит на специальном учете юридических лиц и индивидуальных предпринимателей, осуществляющих операции с драгоценными металлами и драгоценными камнями? </w:t>
            </w:r>
          </w:p>
        </w:tc>
        <w:tc>
          <w:tcPr>
            <w:tcW w:type="dxa" w:w="114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32385</wp:posOffset>
                      </wp:positionV>
                      <wp:extent cx="165100" cy="112395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165100" cy="11239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40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27305</wp:posOffset>
                      </wp:positionV>
                      <wp:extent cx="165100" cy="100965"/>
                      <wp:wrapNone/>
                      <wp:docPr hidden="false" id="4" name="Picture 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165100" cy="10096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40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Да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22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Учетный номер:________________________</w:t>
            </w:r>
            <w:r>
              <w:rPr>
                <w:rFonts w:ascii="Times New Roman" w:hAnsi="Times New Roman"/>
                <w:sz w:val="22"/>
              </w:rPr>
              <w:t>_______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4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Организация включена в реестр аудиторов и аудиторских организаций? </w:t>
            </w:r>
          </w:p>
        </w:tc>
        <w:tc>
          <w:tcPr>
            <w:tcW w:type="dxa" w:w="114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32385</wp:posOffset>
                      </wp:positionV>
                      <wp:extent cx="165100" cy="112395"/>
                      <wp:wrapNone/>
                      <wp:docPr hidden="false" id="5" name="Picture 5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165100" cy="11239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40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27305</wp:posOffset>
                      </wp:positionV>
                      <wp:extent cx="165100" cy="100965"/>
                      <wp:wrapNone/>
                      <wp:docPr hidden="false" id="6" name="Picture 6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165100" cy="10096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40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Да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22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Номер в реестре:_______________________</w:t>
            </w:r>
            <w:r>
              <w:rPr>
                <w:rFonts w:ascii="Times New Roman" w:hAnsi="Times New Roman"/>
                <w:sz w:val="22"/>
              </w:rPr>
              <w:t>_______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4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Организация включена в государственный реестр микрофинансовых организаций? </w:t>
            </w:r>
          </w:p>
        </w:tc>
        <w:tc>
          <w:tcPr>
            <w:tcW w:type="dxa" w:w="114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32385</wp:posOffset>
                      </wp:positionV>
                      <wp:extent cx="165100" cy="112395"/>
                      <wp:wrapNone/>
                      <wp:docPr hidden="false" id="7" name="Picture 7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165100" cy="11239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40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27305</wp:posOffset>
                      </wp:positionV>
                      <wp:extent cx="165100" cy="100965"/>
                      <wp:wrapNone/>
                      <wp:docPr hidden="false" id="8" name="Picture 8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165100" cy="10096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40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Да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22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Номер </w:t>
            </w:r>
            <w:r>
              <w:rPr>
                <w:rFonts w:ascii="Times New Roman" w:hAnsi="Times New Roman"/>
                <w:sz w:val="22"/>
              </w:rPr>
              <w:t>в реестре:_______________________</w:t>
            </w:r>
            <w:r>
              <w:rPr>
                <w:rFonts w:ascii="Times New Roman" w:hAnsi="Times New Roman"/>
                <w:sz w:val="22"/>
              </w:rPr>
              <w:t>_______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4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Организация включена в государственный реестр ломбардов? </w:t>
            </w:r>
          </w:p>
        </w:tc>
        <w:tc>
          <w:tcPr>
            <w:tcW w:type="dxa" w:w="114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32385</wp:posOffset>
                      </wp:positionV>
                      <wp:extent cx="165100" cy="112395"/>
                      <wp:wrapNone/>
                      <wp:docPr hidden="false" id="9" name="Picture 9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165100" cy="11239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40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27305</wp:posOffset>
                      </wp:positionV>
                      <wp:extent cx="165100" cy="100965"/>
                      <wp:wrapNone/>
                      <wp:docPr hidden="false" id="10" name="Picture 10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165100" cy="10096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40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Да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22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Номер в реестре:_______________________</w:t>
            </w:r>
            <w:r>
              <w:rPr>
                <w:rFonts w:ascii="Times New Roman" w:hAnsi="Times New Roman"/>
                <w:sz w:val="22"/>
              </w:rPr>
              <w:t>_______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4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Организация включена в государственный реестр кредитных потребительских кооперативов? </w:t>
            </w:r>
          </w:p>
        </w:tc>
        <w:tc>
          <w:tcPr>
            <w:tcW w:type="dxa" w:w="114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32385</wp:posOffset>
                      </wp:positionV>
                      <wp:extent cx="165100" cy="112395"/>
                      <wp:wrapNone/>
                      <wp:docPr hidden="false" id="11" name="Picture 11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165100" cy="11239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40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27305</wp:posOffset>
                      </wp:positionV>
                      <wp:extent cx="165100" cy="100965"/>
                      <wp:wrapNone/>
                      <wp:docPr hidden="false" id="12" name="Picture 12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165100" cy="10096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40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Да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22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Номер в реестре:_______________________</w:t>
            </w:r>
            <w:r>
              <w:rPr>
                <w:rFonts w:ascii="Times New Roman" w:hAnsi="Times New Roman"/>
                <w:sz w:val="22"/>
              </w:rPr>
              <w:t>_______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4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Организация включена в государственный реестр сельскохозяйственных кредитных потребительских кооперативов? </w:t>
            </w:r>
          </w:p>
        </w:tc>
        <w:tc>
          <w:tcPr>
            <w:tcW w:type="dxa" w:w="114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32385</wp:posOffset>
                      </wp:positionV>
                      <wp:extent cx="165100" cy="112395"/>
                      <wp:wrapNone/>
                      <wp:docPr hidden="false" id="13" name="Picture 1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165100" cy="11239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40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27305</wp:posOffset>
                      </wp:positionV>
                      <wp:extent cx="165100" cy="100965"/>
                      <wp:wrapNone/>
                      <wp:docPr hidden="false" id="14" name="Picture 1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165100" cy="10096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40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Да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22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Номер в реестре:_______________________</w:t>
            </w:r>
            <w:r>
              <w:rPr>
                <w:rFonts w:ascii="Times New Roman" w:hAnsi="Times New Roman"/>
                <w:sz w:val="22"/>
              </w:rPr>
              <w:t>_______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4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Организация включе</w:t>
            </w:r>
            <w:r>
              <w:rPr>
                <w:sz w:val="22"/>
              </w:rPr>
              <w:t xml:space="preserve">на в реестр операторов финансовых платформ? </w:t>
            </w:r>
          </w:p>
        </w:tc>
        <w:tc>
          <w:tcPr>
            <w:tcW w:type="dxa" w:w="114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32385</wp:posOffset>
                      </wp:positionV>
                      <wp:extent cx="165100" cy="112395"/>
                      <wp:wrapNone/>
                      <wp:docPr hidden="false" id="15" name="Picture 15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165100" cy="11239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40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27305</wp:posOffset>
                      </wp:positionV>
                      <wp:extent cx="165100" cy="100965"/>
                      <wp:wrapNone/>
                      <wp:docPr hidden="false" id="16" name="Picture 16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165100" cy="10096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40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Да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22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Номер в реестре:_______________________</w:t>
            </w:r>
            <w:r>
              <w:rPr>
                <w:rFonts w:ascii="Times New Roman" w:hAnsi="Times New Roman"/>
                <w:sz w:val="22"/>
              </w:rPr>
              <w:t>_______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4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Организация включена в реестр операторов инвестиционных платформ? </w:t>
            </w:r>
          </w:p>
        </w:tc>
        <w:tc>
          <w:tcPr>
            <w:tcW w:type="dxa" w:w="114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32385</wp:posOffset>
                      </wp:positionV>
                      <wp:extent cx="165100" cy="112395"/>
                      <wp:wrapNone/>
                      <wp:docPr hidden="false" id="17" name="Picture 17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165100" cy="11239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40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27305</wp:posOffset>
                      </wp:positionV>
                      <wp:extent cx="165100" cy="100965"/>
                      <wp:wrapNone/>
                      <wp:docPr hidden="false" id="18" name="Picture 18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165100" cy="10096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40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Да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22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Номер в реестре:_______________________</w:t>
            </w:r>
            <w:r>
              <w:rPr>
                <w:rFonts w:ascii="Times New Roman" w:hAnsi="Times New Roman"/>
                <w:sz w:val="22"/>
              </w:rPr>
              <w:t>_______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4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Организация включена в реестр операторов информационных систем, в которых осуществляется выпуск цифровых финансовых активов? </w:t>
            </w:r>
          </w:p>
        </w:tc>
        <w:tc>
          <w:tcPr>
            <w:tcW w:type="dxa" w:w="114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32385</wp:posOffset>
                      </wp:positionV>
                      <wp:extent cx="165100" cy="112395"/>
                      <wp:wrapNone/>
                      <wp:docPr hidden="false" id="19" name="Picture 19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165100" cy="11239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40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4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27305</wp:posOffset>
                      </wp:positionV>
                      <wp:extent cx="165100" cy="100965"/>
                      <wp:wrapNone/>
                      <wp:docPr hidden="false" id="20" name="Picture 20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165100" cy="10096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40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Да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22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Номер в реестре:_______________________</w:t>
            </w:r>
            <w:r>
              <w:rPr>
                <w:rFonts w:ascii="Times New Roman" w:hAnsi="Times New Roman"/>
                <w:sz w:val="22"/>
              </w:rPr>
              <w:t>_______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4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Организация включена в реестр операторов обмена цифровых финансовых активов?</w:t>
            </w:r>
            <w:r>
              <w:rPr>
                <w:sz w:val="22"/>
              </w:rPr>
              <w:t xml:space="preserve"> </w:t>
            </w:r>
          </w:p>
        </w:tc>
        <w:tc>
          <w:tcPr>
            <w:tcW w:type="dxa" w:w="114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32385</wp:posOffset>
                      </wp:positionV>
                      <wp:extent cx="165100" cy="112395"/>
                      <wp:wrapNone/>
                      <wp:docPr hidden="false" id="21" name="Picture 21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165100" cy="11239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40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2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27305</wp:posOffset>
                      </wp:positionV>
                      <wp:extent cx="165100" cy="100965"/>
                      <wp:wrapNone/>
                      <wp:docPr hidden="false" id="22" name="Picture 22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165100" cy="10096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409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Да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22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Номер в реестре:_______________________</w:t>
            </w:r>
            <w:r>
              <w:rPr>
                <w:rFonts w:ascii="Times New Roman" w:hAnsi="Times New Roman"/>
                <w:sz w:val="22"/>
              </w:rPr>
              <w:t>_______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4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Организация включена в реестр операторов по приему платежей? </w:t>
            </w:r>
          </w:p>
        </w:tc>
        <w:tc>
          <w:tcPr>
            <w:tcW w:type="dxa" w:w="112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32385</wp:posOffset>
                      </wp:positionV>
                      <wp:extent cx="165100" cy="112395"/>
                      <wp:wrapNone/>
                      <wp:docPr hidden="false" id="23" name="Picture 2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165100" cy="11239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409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2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27305</wp:posOffset>
                      </wp:positionV>
                      <wp:extent cx="165100" cy="100965"/>
                      <wp:wrapNone/>
                      <wp:docPr hidden="false" id="24" name="Picture 24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165100" cy="10096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409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Да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22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Номер в реестре:_______________________</w:t>
            </w:r>
            <w:r>
              <w:rPr>
                <w:rFonts w:ascii="Times New Roman" w:hAnsi="Times New Roman"/>
                <w:sz w:val="22"/>
              </w:rPr>
              <w:t>_______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4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Организация включена в реестр лиц, осуществляющих майнинг цифровой валюты, или в реестр операторов майнинговой инфраструктуры </w:t>
            </w:r>
          </w:p>
        </w:tc>
        <w:tc>
          <w:tcPr>
            <w:tcW w:type="dxa" w:w="112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32385</wp:posOffset>
                      </wp:positionV>
                      <wp:extent cx="165100" cy="112395"/>
                      <wp:wrapNone/>
                      <wp:docPr hidden="false" id="25" name="Picture 25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165100" cy="11239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409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2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27305</wp:posOffset>
                      </wp:positionV>
                      <wp:extent cx="165100" cy="100965"/>
                      <wp:wrapNone/>
                      <wp:docPr hidden="false" id="26" name="Picture 26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165100" cy="10096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409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Да</w:t>
            </w: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522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Номер в реестре:_______________________</w:t>
            </w:r>
            <w:r>
              <w:rPr>
                <w:rFonts w:ascii="Times New Roman" w:hAnsi="Times New Roman"/>
                <w:sz w:val="22"/>
              </w:rPr>
              <w:t>_______</w:t>
            </w:r>
          </w:p>
        </w:tc>
      </w:tr>
      <w:tr>
        <w:tc>
          <w:tcPr>
            <w:tcW w:type="dxa" w:w="3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00000">
            <w:pPr>
              <w:widowControl w:val="1"/>
              <w:numPr>
                <w:ilvl w:val="0"/>
                <w:numId w:val="1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Цель установления деловых отношений: </w:t>
            </w:r>
          </w:p>
        </w:tc>
        <w:tc>
          <w:tcPr>
            <w:tcW w:type="dxa" w:w="522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48260</wp:posOffset>
                      </wp:positionV>
                      <wp:extent cx="165100" cy="100965"/>
                      <wp:wrapNone/>
                      <wp:docPr hidden="false" id="27" name="Picture 27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165100" cy="10096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sz w:val="22"/>
              </w:rPr>
              <w:t xml:space="preserve">      Заключение договора лизинга </w:t>
            </w:r>
          </w:p>
        </w:tc>
        <w:tc>
          <w:tcPr>
            <w:tcW w:type="dxa" w:w="111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38100</wp:posOffset>
                      </wp:positionV>
                      <wp:extent cx="165100" cy="100965"/>
                      <wp:wrapNone/>
                      <wp:docPr hidden="false" id="28" name="Picture 28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165100" cy="10096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411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Иное:_________________________</w:t>
            </w:r>
          </w:p>
          <w:p w14:paraId="97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Предполага</w:t>
            </w:r>
            <w:r>
              <w:rPr>
                <w:sz w:val="22"/>
              </w:rPr>
              <w:t xml:space="preserve">емый характер деловых отношений: </w:t>
            </w:r>
          </w:p>
        </w:tc>
        <w:tc>
          <w:tcPr>
            <w:tcW w:type="dxa" w:w="522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26669</wp:posOffset>
                      </wp:positionV>
                      <wp:extent cx="165100" cy="100965"/>
                      <wp:wrapNone/>
                      <wp:docPr hidden="false" id="29" name="Picture 29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165100" cy="10096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sz w:val="22"/>
              </w:rPr>
              <w:t xml:space="preserve">        краткосрочный (до 1 года) 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38100</wp:posOffset>
                      </wp:positionV>
                      <wp:extent cx="165100" cy="100965"/>
                      <wp:wrapNone/>
                      <wp:docPr hidden="false" id="30" name="Picture 30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165100" cy="100965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412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долгосрочный (более 1 года) </w:t>
            </w:r>
          </w:p>
        </w:tc>
      </w:tr>
      <w:tr>
        <w:tc>
          <w:tcPr>
            <w:tcW w:type="dxa" w:w="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00000">
            <w:pPr>
              <w:widowControl w:val="1"/>
              <w:numPr>
                <w:ilvl w:val="0"/>
                <w:numId w:val="1"/>
              </w:numPr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9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Иные сведения </w:t>
            </w:r>
          </w:p>
        </w:tc>
        <w:tc>
          <w:tcPr>
            <w:tcW w:type="dxa" w:w="522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00000">
            <w:pPr>
              <w:widowControl w:val="1"/>
              <w:spacing w:after="0" w:line="36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  <w:tr>
        <w:tc>
          <w:tcPr>
            <w:tcW w:type="dxa" w:w="15031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00000">
            <w:pPr>
              <w:pStyle w:val="Style_2"/>
              <w:widowControl w:val="1"/>
              <w:ind/>
              <w:jc w:val="both"/>
              <w:rPr>
                <w:color w:val="000000"/>
                <w:sz w:val="22"/>
              </w:rPr>
            </w:pPr>
          </w:p>
          <w:p w14:paraId="A1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1. Для представителя клиента, выгодоприобретателя и/или бенефициарного владельца, заполняется соответствующая анкета. </w:t>
            </w:r>
          </w:p>
          <w:p w14:paraId="A2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2. Для клиентов, отнесенных к группе средней и высокой степени (уровня) риска, необходимо заполнить опросный лист клиента (</w:t>
            </w:r>
            <w:r>
              <w:rPr>
                <w:b w:val="1"/>
                <w:sz w:val="22"/>
              </w:rPr>
              <w:t>Приложение № 9</w:t>
            </w:r>
            <w:r>
              <w:rPr>
                <w:sz w:val="22"/>
              </w:rPr>
              <w:t xml:space="preserve">). </w:t>
            </w:r>
          </w:p>
          <w:p w14:paraId="A3000000">
            <w:pPr>
              <w:pStyle w:val="Style_2"/>
              <w:widowControl w:val="1"/>
              <w:ind/>
              <w:jc w:val="both"/>
              <w:rPr>
                <w:sz w:val="22"/>
              </w:rPr>
            </w:pPr>
            <w:r>
              <w:rPr>
                <w:sz w:val="22"/>
              </w:rPr>
              <w:t>3. При отсутствии отзывов о деловой репутации заполнить опросный лист (</w:t>
            </w:r>
            <w:r>
              <w:rPr>
                <w:b w:val="1"/>
                <w:sz w:val="22"/>
              </w:rPr>
              <w:t>Приложение № 33</w:t>
            </w:r>
            <w:r>
              <w:rPr>
                <w:sz w:val="22"/>
              </w:rPr>
              <w:t>).</w:t>
            </w:r>
            <w:r>
              <w:rPr>
                <w:sz w:val="22"/>
              </w:rPr>
              <w:t xml:space="preserve"> </w:t>
            </w:r>
          </w:p>
          <w:p w14:paraId="A4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</w:tc>
      </w:tr>
    </w:tbl>
    <w:p w14:paraId="A5000000">
      <w:pPr>
        <w:widowControl w:val="1"/>
        <w:spacing w:after="0" w:line="240" w:lineRule="auto"/>
        <w:ind/>
        <w:rPr>
          <w:rFonts w:ascii="Times New Roman" w:hAnsi="Times New Roman"/>
          <w:sz w:val="26"/>
        </w:rPr>
      </w:pPr>
    </w:p>
    <w:p w14:paraId="A6000000"/>
    <w:sectPr>
      <w:pgSz w:h="11906" w:orient="landscape" w:w="16838"/>
      <w:pgMar w:bottom="567" w:footer="709" w:gutter="0" w:header="709" w:left="1134" w:right="567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widowControl w:val="1"/>
        <w:ind w:hanging="360" w:left="360"/>
      </w:pPr>
    </w:lvl>
    <w:lvl w:ilvl="1">
      <w:start w:val="1"/>
      <w:numFmt w:val="lowerLetter"/>
      <w:lvlText w:val="%2."/>
      <w:lvlJc w:val="left"/>
      <w:pPr>
        <w:widowControl w:val="1"/>
        <w:ind w:hanging="360" w:left="1080"/>
      </w:pPr>
    </w:lvl>
    <w:lvl w:ilvl="2">
      <w:start w:val="1"/>
      <w:numFmt w:val="lowerRoman"/>
      <w:lvlText w:val="%3."/>
      <w:lvlJc w:val="right"/>
      <w:pPr>
        <w:widowControl w:val="1"/>
        <w:ind w:hanging="180" w:left="1800"/>
      </w:pPr>
    </w:lvl>
    <w:lvl w:ilvl="3">
      <w:start w:val="1"/>
      <w:numFmt w:val="decimal"/>
      <w:lvlText w:val="%4."/>
      <w:lvlJc w:val="left"/>
      <w:pPr>
        <w:widowControl w:val="1"/>
        <w:ind w:hanging="360" w:left="2520"/>
      </w:pPr>
    </w:lvl>
    <w:lvl w:ilvl="4">
      <w:start w:val="1"/>
      <w:numFmt w:val="lowerLetter"/>
      <w:lvlText w:val="%5."/>
      <w:lvlJc w:val="left"/>
      <w:pPr>
        <w:widowControl w:val="1"/>
        <w:ind w:hanging="360" w:left="3240"/>
      </w:pPr>
    </w:lvl>
    <w:lvl w:ilvl="5">
      <w:start w:val="1"/>
      <w:numFmt w:val="lowerRoman"/>
      <w:lvlText w:val="%6."/>
      <w:lvlJc w:val="right"/>
      <w:pPr>
        <w:widowControl w:val="1"/>
        <w:ind w:hanging="180" w:left="3960"/>
      </w:pPr>
    </w:lvl>
    <w:lvl w:ilvl="6">
      <w:start w:val="1"/>
      <w:numFmt w:val="decimal"/>
      <w:lvlText w:val="%7."/>
      <w:lvlJc w:val="left"/>
      <w:pPr>
        <w:widowControl w:val="1"/>
        <w:ind w:hanging="360" w:left="4680"/>
      </w:pPr>
    </w:lvl>
    <w:lvl w:ilvl="7">
      <w:start w:val="1"/>
      <w:numFmt w:val="lowerLetter"/>
      <w:lvlText w:val="%8."/>
      <w:lvlJc w:val="left"/>
      <w:pPr>
        <w:widowControl w:val="1"/>
        <w:ind w:hanging="360" w:left="5400"/>
      </w:pPr>
    </w:lvl>
    <w:lvl w:ilvl="8">
      <w:start w:val="1"/>
      <w:numFmt w:val="lowerRoman"/>
      <w:lvlText w:val="%9."/>
      <w:lvlJc w:val="right"/>
      <w:pPr>
        <w:widowControl w:val="1"/>
        <w:ind w:hanging="180" w:left="612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spacing w:after="160" w:line="276" w:lineRule="auto"/>
      <w:ind/>
    </w:pPr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heading 7"/>
    <w:basedOn w:val="Style_3"/>
    <w:next w:val="Style_3"/>
    <w:link w:val="Style_6_ch"/>
    <w:uiPriority w:val="9"/>
    <w:qFormat/>
    <w:pPr>
      <w:keepNext w:val="1"/>
      <w:keepLines w:val="1"/>
      <w:widowControl w:val="1"/>
      <w:spacing w:after="0" w:before="40"/>
      <w:ind/>
      <w:outlineLvl w:val="6"/>
    </w:pPr>
    <w:rPr>
      <w:color w:val="595959"/>
    </w:rPr>
  </w:style>
  <w:style w:styleId="Style_6_ch" w:type="character">
    <w:name w:val="heading 7"/>
    <w:basedOn w:val="Style_3_ch"/>
    <w:link w:val="Style_6"/>
    <w:rPr>
      <w:color w:val="595959"/>
    </w:rPr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basedOn w:val="Style_3"/>
    <w:next w:val="Style_3"/>
    <w:link w:val="Style_10_ch"/>
    <w:uiPriority w:val="9"/>
    <w:qFormat/>
    <w:pPr>
      <w:keepNext w:val="1"/>
      <w:keepLines w:val="1"/>
      <w:widowControl w:val="1"/>
      <w:spacing w:after="80" w:before="160"/>
      <w:ind/>
      <w:outlineLvl w:val="2"/>
    </w:pPr>
    <w:rPr>
      <w:color w:val="2F5496"/>
      <w:sz w:val="28"/>
    </w:rPr>
  </w:style>
  <w:style w:styleId="Style_10_ch" w:type="character">
    <w:name w:val="heading 3"/>
    <w:basedOn w:val="Style_3_ch"/>
    <w:link w:val="Style_10"/>
    <w:rPr>
      <w:color w:val="2F5496"/>
      <w:sz w:val="28"/>
    </w:rPr>
  </w:style>
  <w:style w:styleId="Style_11" w:type="paragraph">
    <w:name w:val="Intense Quote"/>
    <w:basedOn w:val="Style_3"/>
    <w:next w:val="Style_3"/>
    <w:link w:val="Style_11_ch"/>
    <w:pPr>
      <w:widowControl w:val="1"/>
      <w:pBdr>
        <w:top w:color="2F5496" w:space="10" w:sz="4" w:val="single"/>
        <w:bottom w:color="2F5496" w:space="10" w:sz="4" w:val="single"/>
      </w:pBdr>
      <w:spacing w:after="360" w:before="360"/>
      <w:ind w:left="864" w:right="864"/>
      <w:jc w:val="center"/>
    </w:pPr>
    <w:rPr>
      <w:i w:val="1"/>
      <w:color w:val="2F5496"/>
    </w:rPr>
  </w:style>
  <w:style w:styleId="Style_11_ch" w:type="character">
    <w:name w:val="Intense Quote"/>
    <w:basedOn w:val="Style_3_ch"/>
    <w:link w:val="Style_11"/>
    <w:rPr>
      <w:i w:val="1"/>
      <w:color w:val="2F5496"/>
    </w:rPr>
  </w:style>
  <w:style w:styleId="Style_12" w:type="paragraph">
    <w:name w:val="heading 9"/>
    <w:basedOn w:val="Style_3"/>
    <w:next w:val="Style_3"/>
    <w:link w:val="Style_12_ch"/>
    <w:uiPriority w:val="9"/>
    <w:qFormat/>
    <w:pPr>
      <w:keepNext w:val="1"/>
      <w:keepLines w:val="1"/>
      <w:widowControl w:val="1"/>
      <w:spacing w:after="0"/>
      <w:ind/>
      <w:outlineLvl w:val="8"/>
    </w:pPr>
    <w:rPr>
      <w:color w:val="272727"/>
    </w:rPr>
  </w:style>
  <w:style w:styleId="Style_12_ch" w:type="character">
    <w:name w:val="heading 9"/>
    <w:basedOn w:val="Style_3_ch"/>
    <w:link w:val="Style_12"/>
    <w:rPr>
      <w:color w:val="272727"/>
    </w:rPr>
  </w:style>
  <w:style w:styleId="Style_13" w:type="paragraph">
    <w:name w:val="toc 3"/>
    <w:next w:val="Style_3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basedOn w:val="Style_3"/>
    <w:next w:val="Style_3"/>
    <w:link w:val="Style_14_ch"/>
    <w:uiPriority w:val="9"/>
    <w:qFormat/>
    <w:pPr>
      <w:keepNext w:val="1"/>
      <w:keepLines w:val="1"/>
      <w:widowControl w:val="1"/>
      <w:spacing w:after="40" w:before="80"/>
      <w:ind/>
      <w:outlineLvl w:val="4"/>
    </w:pPr>
    <w:rPr>
      <w:color w:val="2F5496"/>
    </w:rPr>
  </w:style>
  <w:style w:styleId="Style_14_ch" w:type="character">
    <w:name w:val="heading 5"/>
    <w:basedOn w:val="Style_3_ch"/>
    <w:link w:val="Style_14"/>
    <w:rPr>
      <w:color w:val="2F5496"/>
    </w:rPr>
  </w:style>
  <w:style w:styleId="Style_15" w:type="paragraph">
    <w:name w:val="heading 1"/>
    <w:basedOn w:val="Style_3"/>
    <w:next w:val="Style_3"/>
    <w:link w:val="Style_15_ch"/>
    <w:uiPriority w:val="9"/>
    <w:qFormat/>
    <w:pPr>
      <w:keepNext w:val="1"/>
      <w:keepLines w:val="1"/>
      <w:widowControl w:val="1"/>
      <w:spacing w:after="80" w:before="360"/>
      <w:ind/>
      <w:outlineLvl w:val="0"/>
    </w:pPr>
    <w:rPr>
      <w:rFonts w:ascii="Calibri Light" w:hAnsi="Calibri Light"/>
      <w:color w:val="2F5496"/>
      <w:sz w:val="40"/>
    </w:rPr>
  </w:style>
  <w:style w:styleId="Style_15_ch" w:type="character">
    <w:name w:val="heading 1"/>
    <w:basedOn w:val="Style_3_ch"/>
    <w:link w:val="Style_15"/>
    <w:rPr>
      <w:rFonts w:ascii="Calibri Light" w:hAnsi="Calibri Light"/>
      <w:color w:val="2F5496"/>
      <w:sz w:val="40"/>
    </w:rPr>
  </w:style>
  <w:style w:styleId="Style_16" w:type="paragraph">
    <w:name w:val="Intense Emphasis"/>
    <w:link w:val="Style_16_ch"/>
    <w:rPr>
      <w:i w:val="1"/>
      <w:color w:val="2F5496"/>
    </w:rPr>
  </w:style>
  <w:style w:styleId="Style_16_ch" w:type="character">
    <w:name w:val="Intense Emphasis"/>
    <w:link w:val="Style_16"/>
    <w:rPr>
      <w:i w:val="1"/>
      <w:color w:val="2F5496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heading 8"/>
    <w:basedOn w:val="Style_3"/>
    <w:next w:val="Style_3"/>
    <w:link w:val="Style_19_ch"/>
    <w:uiPriority w:val="9"/>
    <w:qFormat/>
    <w:pPr>
      <w:keepNext w:val="1"/>
      <w:keepLines w:val="1"/>
      <w:widowControl w:val="1"/>
      <w:spacing w:after="0"/>
      <w:ind/>
      <w:outlineLvl w:val="7"/>
    </w:pPr>
    <w:rPr>
      <w:i w:val="1"/>
      <w:color w:val="272727"/>
    </w:rPr>
  </w:style>
  <w:style w:styleId="Style_19_ch" w:type="character">
    <w:name w:val="heading 8"/>
    <w:basedOn w:val="Style_3_ch"/>
    <w:link w:val="Style_19"/>
    <w:rPr>
      <w:i w:val="1"/>
      <w:color w:val="272727"/>
    </w:rPr>
  </w:style>
  <w:style w:styleId="Style_20" w:type="paragraph">
    <w:name w:val="toc 1"/>
    <w:next w:val="Style_3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22" w:type="paragraph">
    <w:name w:val="List Paragraph"/>
    <w:basedOn w:val="Style_3"/>
    <w:link w:val="Style_22_ch"/>
    <w:pPr>
      <w:widowControl w:val="1"/>
      <w:ind w:left="720"/>
      <w:contextualSpacing w:val="1"/>
    </w:pPr>
  </w:style>
  <w:style w:styleId="Style_22_ch" w:type="character">
    <w:name w:val="List Paragraph"/>
    <w:basedOn w:val="Style_3_ch"/>
    <w:link w:val="Style_22"/>
  </w:style>
  <w:style w:styleId="Style_23" w:type="paragraph">
    <w:name w:val="toc 9"/>
    <w:next w:val="Style_3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" w:type="paragraph">
    <w:name w:val="Default"/>
    <w:link w:val="Style_2_ch"/>
    <w:rPr>
      <w:rFonts w:ascii="Times New Roman" w:hAnsi="Times New Roman"/>
      <w:color w:val="000000"/>
      <w:sz w:val="24"/>
    </w:rPr>
  </w:style>
  <w:style w:styleId="Style_2_ch" w:type="character">
    <w:name w:val="Default"/>
    <w:link w:val="Style_2"/>
    <w:rPr>
      <w:rFonts w:ascii="Times New Roman" w:hAnsi="Times New Roman"/>
      <w:color w:val="000000"/>
      <w:sz w:val="24"/>
    </w:rPr>
  </w:style>
  <w:style w:styleId="Style_24" w:type="paragraph">
    <w:name w:val="toc 8"/>
    <w:next w:val="Style_3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Intense Reference"/>
    <w:link w:val="Style_25_ch"/>
    <w:rPr>
      <w:b w:val="1"/>
      <w:smallCaps w:val="1"/>
      <w:color w:val="2F5496"/>
      <w:spacing w:val="5"/>
    </w:rPr>
  </w:style>
  <w:style w:styleId="Style_25_ch" w:type="character">
    <w:name w:val="Intense Reference"/>
    <w:link w:val="Style_25"/>
    <w:rPr>
      <w:b w:val="1"/>
      <w:smallCaps w:val="1"/>
      <w:color w:val="2F5496"/>
      <w:spacing w:val="5"/>
    </w:rPr>
  </w:style>
  <w:style w:styleId="Style_26" w:type="paragraph">
    <w:name w:val="toc 5"/>
    <w:next w:val="Style_3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Quote"/>
    <w:basedOn w:val="Style_3"/>
    <w:next w:val="Style_3"/>
    <w:link w:val="Style_27_ch"/>
    <w:pPr>
      <w:widowControl w:val="1"/>
      <w:spacing w:before="160"/>
      <w:ind/>
      <w:jc w:val="center"/>
    </w:pPr>
    <w:rPr>
      <w:i w:val="1"/>
      <w:color w:val="404040"/>
    </w:rPr>
  </w:style>
  <w:style w:styleId="Style_27_ch" w:type="character">
    <w:name w:val="Quote"/>
    <w:basedOn w:val="Style_3_ch"/>
    <w:link w:val="Style_27"/>
    <w:rPr>
      <w:i w:val="1"/>
      <w:color w:val="404040"/>
    </w:rPr>
  </w:style>
  <w:style w:styleId="Style_28" w:type="paragraph">
    <w:name w:val="Subtitle"/>
    <w:basedOn w:val="Style_3"/>
    <w:next w:val="Style_3"/>
    <w:link w:val="Style_28_ch"/>
    <w:uiPriority w:val="11"/>
    <w:qFormat/>
    <w:pPr>
      <w:numPr>
        <w:ilvl w:val="0"/>
        <w:numId w:val="0"/>
      </w:numPr>
    </w:pPr>
    <w:rPr>
      <w:color w:val="595959"/>
      <w:spacing w:val="15"/>
      <w:sz w:val="28"/>
    </w:rPr>
  </w:style>
  <w:style w:styleId="Style_28_ch" w:type="character">
    <w:name w:val="Subtitle"/>
    <w:basedOn w:val="Style_3_ch"/>
    <w:link w:val="Style_28"/>
    <w:rPr>
      <w:color w:val="595959"/>
      <w:spacing w:val="15"/>
      <w:sz w:val="28"/>
    </w:rPr>
  </w:style>
  <w:style w:styleId="Style_29" w:type="paragraph">
    <w:name w:val="Title"/>
    <w:basedOn w:val="Style_3"/>
    <w:next w:val="Style_3"/>
    <w:link w:val="Style_29_ch"/>
    <w:uiPriority w:val="10"/>
    <w:qFormat/>
    <w:pPr>
      <w:widowControl w:val="1"/>
      <w:spacing w:after="80" w:line="240" w:lineRule="auto"/>
      <w:ind/>
      <w:contextualSpacing w:val="1"/>
    </w:pPr>
    <w:rPr>
      <w:rFonts w:ascii="Calibri Light" w:hAnsi="Calibri Light"/>
      <w:spacing w:val="-10"/>
      <w:sz w:val="56"/>
    </w:rPr>
  </w:style>
  <w:style w:styleId="Style_29_ch" w:type="character">
    <w:name w:val="Title"/>
    <w:basedOn w:val="Style_3_ch"/>
    <w:link w:val="Style_29"/>
    <w:rPr>
      <w:rFonts w:ascii="Calibri Light" w:hAnsi="Calibri Light"/>
      <w:spacing w:val="-10"/>
      <w:sz w:val="56"/>
    </w:rPr>
  </w:style>
  <w:style w:styleId="Style_30" w:type="paragraph">
    <w:name w:val="heading 4"/>
    <w:basedOn w:val="Style_3"/>
    <w:next w:val="Style_3"/>
    <w:link w:val="Style_30_ch"/>
    <w:uiPriority w:val="9"/>
    <w:qFormat/>
    <w:pPr>
      <w:keepNext w:val="1"/>
      <w:keepLines w:val="1"/>
      <w:widowControl w:val="1"/>
      <w:spacing w:after="40" w:before="80"/>
      <w:ind/>
      <w:outlineLvl w:val="3"/>
    </w:pPr>
    <w:rPr>
      <w:i w:val="1"/>
      <w:color w:val="2F5496"/>
    </w:rPr>
  </w:style>
  <w:style w:styleId="Style_30_ch" w:type="character">
    <w:name w:val="heading 4"/>
    <w:basedOn w:val="Style_3_ch"/>
    <w:link w:val="Style_30"/>
    <w:rPr>
      <w:i w:val="1"/>
      <w:color w:val="2F5496"/>
    </w:rPr>
  </w:style>
  <w:style w:styleId="Style_31" w:type="paragraph">
    <w:name w:val="Default Paragraph Font"/>
    <w:link w:val="Style_31_ch"/>
  </w:style>
  <w:style w:styleId="Style_31_ch" w:type="character">
    <w:name w:val="Default Paragraph Font"/>
    <w:link w:val="Style_31"/>
  </w:style>
  <w:style w:styleId="Style_32" w:type="paragraph">
    <w:name w:val="heading 2"/>
    <w:basedOn w:val="Style_3"/>
    <w:next w:val="Style_3"/>
    <w:link w:val="Style_32_ch"/>
    <w:uiPriority w:val="9"/>
    <w:qFormat/>
    <w:pPr>
      <w:keepNext w:val="1"/>
      <w:keepLines w:val="1"/>
      <w:widowControl w:val="1"/>
      <w:spacing w:after="80" w:before="160"/>
      <w:ind/>
      <w:outlineLvl w:val="1"/>
    </w:pPr>
    <w:rPr>
      <w:rFonts w:ascii="Calibri Light" w:hAnsi="Calibri Light"/>
      <w:color w:val="2F5496"/>
      <w:sz w:val="32"/>
    </w:rPr>
  </w:style>
  <w:style w:styleId="Style_32_ch" w:type="character">
    <w:name w:val="heading 2"/>
    <w:basedOn w:val="Style_3_ch"/>
    <w:link w:val="Style_32"/>
    <w:rPr>
      <w:rFonts w:ascii="Calibri Light" w:hAnsi="Calibri Light"/>
      <w:color w:val="2F5496"/>
      <w:sz w:val="32"/>
    </w:rPr>
  </w:style>
  <w:style w:styleId="Style_33" w:type="paragraph">
    <w:name w:val="heading 6"/>
    <w:basedOn w:val="Style_3"/>
    <w:next w:val="Style_3"/>
    <w:link w:val="Style_33_ch"/>
    <w:uiPriority w:val="9"/>
    <w:qFormat/>
    <w:pPr>
      <w:keepNext w:val="1"/>
      <w:keepLines w:val="1"/>
      <w:widowControl w:val="1"/>
      <w:spacing w:after="0" w:before="40"/>
      <w:ind/>
      <w:outlineLvl w:val="5"/>
    </w:pPr>
    <w:rPr>
      <w:i w:val="1"/>
      <w:color w:val="595959"/>
    </w:rPr>
  </w:style>
  <w:style w:styleId="Style_33_ch" w:type="character">
    <w:name w:val="heading 6"/>
    <w:basedOn w:val="Style_3_ch"/>
    <w:link w:val="Style_33"/>
    <w:rPr>
      <w:i w:val="1"/>
      <w:color w:val="595959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2025-11-25T10:39:06Z</dcterms:created>
  <dcterms:modified xsi:type="dcterms:W3CDTF">2025-11-25T10:39:06Z</dcterms:modified>
</cp:coreProperties>
</file>